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Splicing Controller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Splicing Controller | DHI-DSCON2100-0416H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Number of Video Output Channels</w:t>
            </w:r>
          </w:p>
        </w:tc>
        <w:tc>
          <w:p>
            <w:r>
              <w:t>16-ch HDMI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Interoperability</w:t>
            </w:r>
          </w:p>
        </w:tc>
        <w:tc>
          <w:p>
            <w:r>
              <w:t>ONVIF; Hikvision Private; Dahua Private; GB28181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PCM; G.711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Capability</w:t>
            </w:r>
          </w:p>
        </w:tc>
        <w:tc>
          <w:p>
            <w:r>
              <w:t>H.264 shares the same decoding with H.265;
Decodes up to 1-ch 32 MP@30 fps, 2-ch 12 MP@30 fps, 4-ch 8 MP@30 fps, 5-ch 6 MP@30 fps, 8-ch 4 MP@30 fps, 16-ch 2 MP@30 fps, and is backward compatible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Pixel</w:t>
            </w:r>
          </w:p>
        </w:tc>
        <w:tc>
          <w:p>
            <w:r>
              <w:t>QCIF; CIF; 2CIF; HD1; D1; 960H; 720p; 1080p; 3 MP; 4 MP; 5 MP; 6 MP; 8 MP; 12 MP; 32 MP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Output Resolution</w:t>
            </w:r>
          </w:p>
        </w:tc>
        <w:tc>
          <w:p>
            <w:r>
              <w:t>The default resolution is 1920 × 1080@60 Hz. Supports 1024 × 768@60 Hz, 1280 × 720@60 Hz, 1280 ×1024@60 Hz, 1366 × 768@60 Hz, 1400 × 1050@60 Hz, 1600 ×900@60 Hz, and 1920 × 1080@60 Hz;
It also supports custom resolution output. The width can range from 128 to 3,840, and the height from 128 to 3,840. For custom resolution, it supports up to 3840 × 524@60 Hz or 524 × 3840@60 Hz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Input</w:t>
            </w:r>
          </w:p>
        </w:tc>
        <w:tc>
          <w:p>
            <w:r>
              <w:t>Supports 2-ch HDMI 2.0, 2-ch HDMI 1.3, and has 3 input modes. It also supports 1-ch 3840 × 2160@60 Hz or 2-ch 3840 × 2160@30 Hz or 4-ch 1920 × 1080@60 Hz. Supports the custom EDID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Splicing</w:t>
            </w:r>
          </w:p>
        </w:tc>
        <w:tc>
          <w:p>
            <w:r>
              <w:t>Up to 16 screens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Up to 16 screens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Window &amp; Roam</w:t>
            </w:r>
          </w:p>
        </w:tc>
        <w:tc>
          <w:p>
            <w:r>
              <w:t>Opens up to 144 windows and supports roaming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Scheme Tour</w:t>
            </w:r>
          </w:p>
        </w:tc>
        <w:tc>
          <w:p>
            <w:r>
              <w:t>Supports configuring schemes, tour, scheduled schemes and setting the tour interval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Fine Pixel Pitch LED</w:t>
            </w:r>
          </w:p>
        </w:tc>
        <w:tc>
          <w:p>
            <w:r>
              <w:t>The video output resolution can be customized and its fine pixel pitch LEDs can be accessed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Background Image Color</w:t>
            </w:r>
          </w:p>
        </w:tc>
        <w:tc>
          <w:p>
            <w:r>
              <w:t>Displays high-definition background images, and supports setting the default background color for the video wall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Virtual LED</w:t>
            </w:r>
          </w:p>
        </w:tc>
        <w:tc>
          <w:p>
            <w:r>
              <w:t>Displays customized OSD text, such as the location, font size, and scrolling direction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Input Resolution</w:t>
            </w:r>
          </w:p>
        </w:tc>
        <w:tc>
          <w:p>
            <w:r>
              <w:t>The HDMI 2.0 port supports the following resolutions: 3840 × 2160@60 Hz, 3840 × 2160@30 Hz, 2560 × 1440@60 Hz, 1920 × 1080@60 Hz, 1600×900@60 Hz, 1366 × 768@60 Hz, 1024 × 768@60 Hz, and 800 × 600@60 Hz;
The HDMI 2.0 port supports custom resolutions. The width can be 600–4,092, and the height from 400–4,092;
The HDMI 1.3 port supports the following resolutions: 1920 × 1080@60 Hz, 1600 × 900@60 Hz, 1366 × 768@60 Hz, 1024 × 768@60 Hz, and 800 × 600@60 Hz;
The HDMI 1.3 port supports custom resolutions. The width can be 600–2,560, and the height from 400–2,560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16-ch HDMI 1.3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1-ch 3.5 mm plug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1 channel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1 channel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RJ-45 10/100/1,000 Mbps self-adaptive Ethernet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2 × RJ-45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3 × USB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≤60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non-condensing, 86 kPa–106 kPa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66 mm × 440 mm × 321 mm (2.60" × 17.32" × 12.64")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572 mm × 482 mm × 192 mm (22.52" × 18.98" × 7.56")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7.36 kg (16.23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4.64 kg (10.23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