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78E2" w:rsidRDefault="00C378E2" w:rsidP="00C378E2">
      <w:pPr>
        <w:tabs>
          <w:tab w:val="right" w:pos="9360"/>
        </w:tabs>
        <w:spacing w:after="40"/>
        <w:ind w:left="1152" w:hanging="1152"/>
        <w:jc w:val="right"/>
        <w:rPr>
          <w:rFonts w:ascii="Arial" w:hAnsi="Arial"/>
          <w:sz w:val="22"/>
          <w:szCs w:val="22"/>
          <w:lang w:eastAsia="zh-CN"/>
        </w:rPr>
      </w:pPr>
    </w:p>
    <w:tbl>
      <w:tblPr>
        <w:tblW w:w="9648" w:type="dxa"/>
        <w:tblLook w:val="01E0" w:firstRow="1" w:lastRow="1" w:firstColumn="1" w:lastColumn="1" w:noHBand="0" w:noVBand="0"/>
      </w:tblPr>
      <w:tblGrid>
        <w:gridCol w:w="2865"/>
        <w:gridCol w:w="3543"/>
        <w:gridCol w:w="3240"/>
      </w:tblGrid>
      <w:tr w:rsidR="00C378E2" w:rsidRPr="00D11368" w:rsidTr="0081508F">
        <w:tc>
          <w:tcPr>
            <w:tcW w:w="2865" w:type="dxa"/>
          </w:tcPr>
          <w:p w:rsidR="00C378E2" w:rsidRPr="00D11368" w:rsidRDefault="00C378E2" w:rsidP="0081508F">
            <w:pPr>
              <w:spacing w:after="40"/>
              <w:ind w:left="1152" w:hanging="1152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543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40" w:type="dxa"/>
          </w:tcPr>
          <w:p w:rsidR="00C378E2" w:rsidRPr="00D11368" w:rsidRDefault="00C378E2" w:rsidP="0081508F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C378E2" w:rsidRPr="00E124E9" w:rsidRDefault="00C378E2" w:rsidP="00C378E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6AD762E" wp14:editId="179B85A0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  <w:p w:rsidR="00C378E2" w:rsidRPr="00993AC0" w:rsidRDefault="00C378E2" w:rsidP="00C378E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r w:rsidRPr="00926A21">
                              <w:rPr>
                                <w:rFonts w:hint="eastAsia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6AD762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">
                <v:textbox>
                  <w:txbxContent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  <w:p w:rsidR="00C378E2" w:rsidRPr="00993AC0" w:rsidRDefault="00C378E2" w:rsidP="00C378E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r w:rsidRPr="00926A21">
                        <w:rPr>
                          <w:rFonts w:hint="eastAsia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Pr="00E124E9" w:rsidRDefault="00C378E2" w:rsidP="00C378E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00: Video Surveillance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A54C7D">
        <w:rPr>
          <w:rFonts w:ascii="Arial" w:hAnsi="Arial" w:cs="Arial"/>
          <w:b/>
          <w:sz w:val="22"/>
          <w:szCs w:val="22"/>
        </w:rPr>
        <w:t>Section 28 21 11: Analog Cameras</w:t>
      </w:r>
    </w:p>
    <w:p w:rsidR="00C378E2" w:rsidRPr="00A54C7D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4A672F" w:rsidRPr="00A54C7D" w:rsidRDefault="004A672F" w:rsidP="004A672F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827087">
        <w:rPr>
          <w:rFonts w:ascii="Arial" w:hAnsi="Arial" w:cs="Arial"/>
          <w:b/>
          <w:sz w:val="22"/>
          <w:szCs w:val="22"/>
          <w:lang w:eastAsia="zh-CN"/>
        </w:rPr>
        <w:t>Distributed Ultra HD Encoder/Decoder</w:t>
      </w:r>
    </w:p>
    <w:p w:rsidR="00C378E2" w:rsidRPr="000C1A5A" w:rsidRDefault="00C378E2" w:rsidP="00C378E2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B848AB">
        <w:rPr>
          <w:rFonts w:ascii="Arial" w:hAnsi="Arial" w:cs="Arial"/>
          <w:b/>
          <w:sz w:val="22"/>
          <w:szCs w:val="22"/>
          <w:lang w:eastAsia="zh-CN"/>
        </w:rPr>
        <w:t xml:space="preserve"> </w:t>
      </w:r>
    </w:p>
    <w:p w:rsidR="00C378E2" w:rsidRDefault="00C378E2" w:rsidP="00C378E2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 xml:space="preserve">– GENERAL </w:t>
      </w:r>
    </w:p>
    <w:p w:rsidR="00C378E2" w:rsidRPr="00E326D4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F32CCC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C378E2" w:rsidRPr="001473FE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C378E2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C378E2" w:rsidRPr="00F32CCC" w:rsidRDefault="00C378E2" w:rsidP="00C378E2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Pr="00B94450">
        <w:rPr>
          <w:rFonts w:ascii="Arial" w:hAnsi="Arial" w:cs="Arial"/>
          <w:sz w:val="22"/>
          <w:szCs w:val="22"/>
        </w:rPr>
        <w:t xml:space="preserve"> </w:t>
      </w:r>
      <w:r w:rsidRPr="000C1A5A">
        <w:rPr>
          <w:rFonts w:ascii="Arial" w:hAnsi="Arial" w:cs="Arial"/>
          <w:sz w:val="22"/>
          <w:szCs w:val="22"/>
        </w:rPr>
        <w:t>Specifier’s note: Include those standards referenced elsewhere in this SECTION.</w:t>
      </w:r>
    </w:p>
    <w:p w:rsidR="00C378E2" w:rsidRDefault="00C378E2" w:rsidP="00C378E2">
      <w:pPr>
        <w:tabs>
          <w:tab w:val="left" w:pos="900"/>
        </w:tabs>
        <w:rPr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49178E" w:rsidTr="00CD3CF4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9178E" w:rsidRPr="00A74FFA" w:rsidRDefault="0049178E" w:rsidP="00CD3CF4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NA</w:t>
            </w:r>
            <w:r>
              <w:br/>
            </w:r>
          </w:p>
        </w:tc>
      </w:tr>
    </w:tbl>
    <w:p w:rsidR="00C378E2" w:rsidRPr="005E19E0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Minimum of [10] years of experience in manufacture and design Video Surveillance Devices.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List certifying bodies (CE</w:t>
      </w:r>
      <w:r w:rsidRPr="0049178E">
        <w:rPr>
          <w:rFonts w:ascii="Arial" w:hAnsi="Arial" w:cs="Arial" w:hint="eastAsia"/>
          <w:sz w:val="22"/>
          <w:szCs w:val="22"/>
        </w:rPr>
        <w:t>, FCC</w:t>
      </w:r>
      <w:r w:rsidRPr="0049178E">
        <w:rPr>
          <w:rFonts w:ascii="Arial" w:hAnsi="Arial" w:cs="Arial"/>
          <w:sz w:val="22"/>
          <w:szCs w:val="22"/>
        </w:rPr>
        <w:t>, etc.)</w:t>
      </w:r>
    </w:p>
    <w:p w:rsidR="00C378E2" w:rsidRPr="0049178E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evidence of compliance upon request.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</w:p>
    <w:p w:rsidR="00C378E2" w:rsidRPr="0049178E" w:rsidRDefault="00C378E2" w:rsidP="0049178E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49178E">
        <w:rPr>
          <w:rFonts w:ascii="Arial" w:hAnsi="Arial" w:cs="Arial"/>
          <w:sz w:val="22"/>
          <w:szCs w:val="22"/>
        </w:rPr>
        <w:t>Minimum of [5] years of experience installing Video Surveillance System.</w:t>
      </w: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DELIVERY, STORAGE AND HANDLING 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  <w:lang w:eastAsia="zh-CN"/>
        </w:rPr>
      </w:pPr>
    </w:p>
    <w:p w:rsidR="00C378E2" w:rsidRP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206D22">
        <w:rPr>
          <w:rFonts w:ascii="Arial" w:hAnsi="Arial" w:cs="Arial"/>
          <w:sz w:val="22"/>
          <w:szCs w:val="22"/>
        </w:rPr>
        <w:t>INSTALLATION REQUIREMENTS</w:t>
      </w:r>
    </w:p>
    <w:p w:rsidR="00C378E2" w:rsidRDefault="00C378E2" w:rsidP="00C378E2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Operating Temperature And</w:t>
      </w:r>
      <w:r w:rsidRPr="0049178E">
        <w:t xml:space="preserve"> </w:t>
      </w:r>
      <w:r w:rsidRPr="0049178E">
        <w:rPr>
          <w:rFonts w:ascii="Arial" w:hAnsi="Arial" w:cs="Arial"/>
          <w:sz w:val="22"/>
          <w:szCs w:val="22"/>
        </w:rPr>
        <w:t>Humidity</w:t>
      </w:r>
    </w:p>
    <w:p w:rsidR="00C378E2" w:rsidRPr="0049178E" w:rsidRDefault="00C378E2" w:rsidP="00C378E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Power Requirements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manufacturer’s warranty covering [2] years for replacement and repair of defective equipment. Warranty varies country to country.</w:t>
      </w:r>
      <w:r w:rsidRPr="0049178E">
        <w:rPr>
          <w:rFonts w:hint="eastAsia"/>
        </w:rPr>
        <w:t xml:space="preserve"> </w:t>
      </w:r>
    </w:p>
    <w:p w:rsidR="00C378E2" w:rsidRPr="0049178E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 xml:space="preserve">MAINTENANCE 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</w:p>
    <w:p w:rsidR="00C378E2" w:rsidRPr="0049178E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49178E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49178E">
        <w:rPr>
          <w:rFonts w:ascii="Arial" w:hAnsi="Arial" w:cs="Arial"/>
          <w:sz w:val="22"/>
          <w:szCs w:val="22"/>
        </w:rPr>
        <w:t>Provide factory direct technical support via phone and e-mail.</w:t>
      </w:r>
    </w:p>
    <w:p w:rsidR="00C378E2" w:rsidRP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C378E2" w:rsidRPr="000C1A5A" w:rsidRDefault="00C378E2" w:rsidP="00C378E2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1B3302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1B3302" w:rsidRPr="00B12858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1B3302" w:rsidRPr="00701DA1" w:rsidRDefault="001B330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C378E2" w:rsidRDefault="00C378E2" w:rsidP="001B3302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</w:p>
    <w:p w:rsidR="00C378E2" w:rsidRPr="000C1A5A" w:rsidRDefault="00C378E2" w:rsidP="00C378E2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A672F" w:rsidRPr="006D2A41" w:rsidRDefault="004A672F" w:rsidP="004A672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650E4">
        <w:rPr>
          <w:rFonts w:ascii="Arial" w:hAnsi="Arial" w:cs="Arial"/>
          <w:sz w:val="22"/>
          <w:szCs w:val="22"/>
          <w:lang w:eastAsia="zh-CN"/>
        </w:rPr>
        <w:t>Distributed Ultra HD Encoder/Decoder | DHI-DSMS0105UHO-4K</w:t>
      </w:r>
    </w:p>
    <w:tbl>
      <w:tblPr>
        <w:tblW w:w="8775" w:type="dxa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C378E2" w:rsidRPr="006919BF" w:rsidTr="0081508F">
        <w:trPr>
          <w:trHeight w:val="330"/>
        </w:trPr>
        <w:tc>
          <w:tcPr>
            <w:tcW w:w="1008" w:type="dxa"/>
            <w:vAlign w:val="center"/>
          </w:tcPr>
          <w:p w:rsidR="00C378E2" w:rsidRDefault="00C378E2" w:rsidP="0081508F">
            <w:pPr>
              <w:jc w:val="both"/>
            </w:pPr>
            <w:r>
              <w:t>System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C378E2" w:rsidRPr="006919BF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Main Processor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C378E2" w:rsidRPr="00D60D0B" w:rsidRDefault="00C378E2" w:rsidP="0081508F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High-performance embedded processor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System</w:t>
            </w:r>
          </w:p>
        </w:tc>
        <w:tc>
          <w:tcPr>
            <w:tcW w:w="1701" w:type="dxa"/>
          </w:tcPr>
          <w:p w:rsidR="00E62567" w:rsidRDefault="00306FCC">
            <w:r>
              <w:t>Operating System</w:t>
            </w:r>
          </w:p>
        </w:tc>
        <w:tc>
          <w:tcPr>
            <w:tcW w:w="6066" w:type="dxa"/>
          </w:tcPr>
          <w:p w:rsidR="00E62567" w:rsidRDefault="00306FCC">
            <w:r>
              <w:t>Embedded Linux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Function</w:t>
            </w:r>
          </w:p>
        </w:tc>
        <w:tc>
          <w:tcPr>
            <w:tcW w:w="1701" w:type="dxa"/>
          </w:tcPr>
          <w:p w:rsidR="00E62567" w:rsidRDefault="00306FCC">
            <w:r>
              <w:t>Interoperability</w:t>
            </w:r>
          </w:p>
        </w:tc>
        <w:tc>
          <w:tcPr>
            <w:tcW w:w="6066" w:type="dxa"/>
          </w:tcPr>
          <w:p w:rsidR="00E62567" w:rsidRDefault="00306FCC">
            <w:r>
              <w:t>RTSP; Private; ONVIF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Function</w:t>
            </w:r>
          </w:p>
        </w:tc>
        <w:tc>
          <w:tcPr>
            <w:tcW w:w="1701" w:type="dxa"/>
          </w:tcPr>
          <w:p w:rsidR="00E62567" w:rsidRDefault="00306FCC">
            <w:r>
              <w:t>Bit Rate Type</w:t>
            </w:r>
          </w:p>
        </w:tc>
        <w:tc>
          <w:tcPr>
            <w:tcW w:w="6066" w:type="dxa"/>
          </w:tcPr>
          <w:p w:rsidR="00E62567" w:rsidRDefault="00306FCC">
            <w:r>
              <w:t>Composite stream; video stream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Function</w:t>
            </w:r>
          </w:p>
        </w:tc>
        <w:tc>
          <w:tcPr>
            <w:tcW w:w="1701" w:type="dxa"/>
          </w:tcPr>
          <w:p w:rsidR="00E62567" w:rsidRDefault="00306FCC">
            <w:r>
              <w:t>Decoding Capability</w:t>
            </w:r>
          </w:p>
        </w:tc>
        <w:tc>
          <w:tcPr>
            <w:tcW w:w="6066" w:type="dxa"/>
          </w:tcPr>
          <w:p w:rsidR="00E62567" w:rsidRDefault="00306FCC">
            <w:r>
              <w:t xml:space="preserve">Decodes to </w:t>
            </w:r>
            <w:r>
              <w:t>2-channel 7680 × 4320@ 30 fps videos, 3840 × 2160@ 60 fps videos or 4-channel 3840 × 2160@30 fps videos in real time.  Performs H.264 and H.265 decoding (1080p@60 fps by default for output ports).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Function</w:t>
            </w:r>
          </w:p>
        </w:tc>
        <w:tc>
          <w:tcPr>
            <w:tcW w:w="1701" w:type="dxa"/>
          </w:tcPr>
          <w:p w:rsidR="00E62567" w:rsidRDefault="00306FCC">
            <w:r>
              <w:t>Decoding Resolution</w:t>
            </w:r>
          </w:p>
        </w:tc>
        <w:tc>
          <w:tcPr>
            <w:tcW w:w="6066" w:type="dxa"/>
          </w:tcPr>
          <w:p w:rsidR="00E62567" w:rsidRDefault="00306FCC">
            <w:r>
              <w:t>Maximum 7680 × 4320@30 fps an</w:t>
            </w:r>
            <w:r>
              <w:t>d lower resolutions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Function</w:t>
            </w:r>
          </w:p>
        </w:tc>
        <w:tc>
          <w:tcPr>
            <w:tcW w:w="1701" w:type="dxa"/>
          </w:tcPr>
          <w:p w:rsidR="00E62567" w:rsidRDefault="00306FCC">
            <w:r>
              <w:t>Output Display Resolution</w:t>
            </w:r>
          </w:p>
        </w:tc>
        <w:tc>
          <w:tcPr>
            <w:tcW w:w="6066" w:type="dxa"/>
          </w:tcPr>
          <w:p w:rsidR="00E62567" w:rsidRDefault="00306FCC">
            <w:r>
              <w:t>HDMI: 3840 × 2160@60 fps; 2560 × 1440@60 fps; 1920 × 1080@60 fps; 1280 × 720@60 fps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Display Screen</w:t>
            </w:r>
          </w:p>
        </w:tc>
        <w:tc>
          <w:tcPr>
            <w:tcW w:w="6066" w:type="dxa"/>
          </w:tcPr>
          <w:p w:rsidR="00E62567" w:rsidRDefault="00306FCC">
            <w:r>
              <w:t>2" TFT screen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Button</w:t>
            </w:r>
          </w:p>
        </w:tc>
        <w:tc>
          <w:tcPr>
            <w:tcW w:w="6066" w:type="dxa"/>
          </w:tcPr>
          <w:p w:rsidR="00E62567" w:rsidRDefault="00306FCC">
            <w:r>
              <w:t>5 × Thin film buttons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Video Output</w:t>
            </w:r>
          </w:p>
        </w:tc>
        <w:tc>
          <w:tcPr>
            <w:tcW w:w="6066" w:type="dxa"/>
          </w:tcPr>
          <w:p w:rsidR="00E62567" w:rsidRDefault="00306FCC">
            <w:r>
              <w:t xml:space="preserve">1 × HDMI 2.0; 1 </w:t>
            </w:r>
            <w:r>
              <w:t>× HDMI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Audio Output</w:t>
            </w:r>
          </w:p>
        </w:tc>
        <w:tc>
          <w:tcPr>
            <w:tcW w:w="6066" w:type="dxa"/>
          </w:tcPr>
          <w:p w:rsidR="00E62567" w:rsidRDefault="00306FCC">
            <w:r>
              <w:t>1 × HDMI 2.0 (reserved); 1 × 3.5 mm JACK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Audio Input</w:t>
            </w:r>
          </w:p>
        </w:tc>
        <w:tc>
          <w:tcPr>
            <w:tcW w:w="6066" w:type="dxa"/>
          </w:tcPr>
          <w:p w:rsidR="00E62567" w:rsidRDefault="00306FCC">
            <w:r>
              <w:t>1 × 3.5 mm JACK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Two-way Audio</w:t>
            </w:r>
          </w:p>
        </w:tc>
        <w:tc>
          <w:tcPr>
            <w:tcW w:w="6066" w:type="dxa"/>
          </w:tcPr>
          <w:p w:rsidR="00E62567" w:rsidRDefault="00306FCC">
            <w:r>
              <w:t>1 × 3.5 mm earphone JACK (reserved); 1 × 3.5 mm microphone JACK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Alarm Input</w:t>
            </w:r>
          </w:p>
        </w:tc>
        <w:tc>
          <w:tcPr>
            <w:tcW w:w="6066" w:type="dxa"/>
          </w:tcPr>
          <w:p w:rsidR="00E62567" w:rsidRDefault="00306FCC">
            <w:r>
              <w:t xml:space="preserve">2 </w:t>
            </w:r>
            <w:r>
              <w:t>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Alarm Output</w:t>
            </w:r>
          </w:p>
        </w:tc>
        <w:tc>
          <w:tcPr>
            <w:tcW w:w="6066" w:type="dxa"/>
          </w:tcPr>
          <w:p w:rsidR="00E62567" w:rsidRDefault="00306FCC">
            <w:r>
              <w:t>2 (reserved)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Network Port</w:t>
            </w:r>
          </w:p>
        </w:tc>
        <w:tc>
          <w:tcPr>
            <w:tcW w:w="6066" w:type="dxa"/>
          </w:tcPr>
          <w:p w:rsidR="00E62567" w:rsidRDefault="00306FCC">
            <w:r>
              <w:t>1 × 10 M/100 M/1000 M self-adaptive RJ-45 Ethernet port; 1 × 1000 M SFP optical port; hot standby is supported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RS-232</w:t>
            </w:r>
          </w:p>
        </w:tc>
        <w:tc>
          <w:tcPr>
            <w:tcW w:w="6066" w:type="dxa"/>
          </w:tcPr>
          <w:p w:rsidR="00E62567" w:rsidRDefault="00306FCC">
            <w:r>
              <w:t>1 × DB9 (for device maintenance and debugging)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USB</w:t>
            </w:r>
          </w:p>
        </w:tc>
        <w:tc>
          <w:tcPr>
            <w:tcW w:w="6066" w:type="dxa"/>
          </w:tcPr>
          <w:p w:rsidR="00E62567" w:rsidRDefault="00306FCC">
            <w:r>
              <w:t>4 (2 × USB 2.</w:t>
            </w:r>
            <w:r>
              <w:t>0; 2 × USB 3.0)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lastRenderedPageBreak/>
              <w:t>Port</w:t>
            </w:r>
          </w:p>
        </w:tc>
        <w:tc>
          <w:tcPr>
            <w:tcW w:w="1701" w:type="dxa"/>
          </w:tcPr>
          <w:p w:rsidR="00E62567" w:rsidRDefault="00306FCC">
            <w:r>
              <w:t>RS-485</w:t>
            </w:r>
          </w:p>
        </w:tc>
        <w:tc>
          <w:tcPr>
            <w:tcW w:w="6066" w:type="dxa"/>
          </w:tcPr>
          <w:p w:rsidR="00E62567" w:rsidRDefault="00306FCC">
            <w:r>
              <w:t>1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Power Supply</w:t>
            </w:r>
          </w:p>
        </w:tc>
        <w:tc>
          <w:tcPr>
            <w:tcW w:w="6066" w:type="dxa"/>
          </w:tcPr>
          <w:p w:rsidR="00E62567" w:rsidRDefault="00306FCC">
            <w:r>
              <w:t>12 VDC, 3.0 A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Power Consumption</w:t>
            </w:r>
          </w:p>
        </w:tc>
        <w:tc>
          <w:tcPr>
            <w:tcW w:w="6066" w:type="dxa"/>
          </w:tcPr>
          <w:p w:rsidR="00E62567" w:rsidRDefault="00306FCC">
            <w:r>
              <w:t>≤36 W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Operating Temperature</w:t>
            </w:r>
          </w:p>
        </w:tc>
        <w:tc>
          <w:tcPr>
            <w:tcW w:w="6066" w:type="dxa"/>
          </w:tcPr>
          <w:p w:rsidR="00E62567" w:rsidRDefault="00306FCC">
            <w:r>
              <w:t>–10 °C to +45 °C (+14 °F to +113 °F)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Operating Humidity</w:t>
            </w:r>
          </w:p>
        </w:tc>
        <w:tc>
          <w:tcPr>
            <w:tcW w:w="6066" w:type="dxa"/>
          </w:tcPr>
          <w:p w:rsidR="00E62567" w:rsidRDefault="00306FCC">
            <w:r>
              <w:t>10%–95% (RH), non-condensing (86 kPa–106 kPa)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Product Dimensions</w:t>
            </w:r>
          </w:p>
        </w:tc>
        <w:tc>
          <w:tcPr>
            <w:tcW w:w="6066" w:type="dxa"/>
          </w:tcPr>
          <w:p w:rsidR="00E62567" w:rsidRDefault="00306FCC">
            <w:r>
              <w:t>44 mm × 220 mm × 170 mm (1.73" × 8.66" × 6.69") (H × W × 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Packaging Dimensions</w:t>
            </w:r>
          </w:p>
        </w:tc>
        <w:tc>
          <w:tcPr>
            <w:tcW w:w="6066" w:type="dxa"/>
          </w:tcPr>
          <w:p w:rsidR="00E62567" w:rsidRDefault="00306FCC">
            <w:r>
              <w:t>92 mm × 373 mm × 323 mm (3.62" × 14.69" × 12.72") (H × W × D)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Gross Weight</w:t>
            </w:r>
          </w:p>
        </w:tc>
        <w:tc>
          <w:tcPr>
            <w:tcW w:w="6066" w:type="dxa"/>
          </w:tcPr>
          <w:p w:rsidR="00E62567" w:rsidRDefault="00306FCC">
            <w:r>
              <w:t>2.31 kg (5.09 lb)</w:t>
            </w:r>
          </w:p>
        </w:tc>
      </w:tr>
      <w:tr w:rsidR="00E62567">
        <w:tc>
          <w:tcPr>
            <w:tcW w:w="1008" w:type="dxa"/>
          </w:tcPr>
          <w:p w:rsidR="00E62567" w:rsidRDefault="00306FCC">
            <w:r>
              <w:t>General</w:t>
            </w:r>
          </w:p>
        </w:tc>
        <w:tc>
          <w:tcPr>
            <w:tcW w:w="1701" w:type="dxa"/>
          </w:tcPr>
          <w:p w:rsidR="00E62567" w:rsidRDefault="00306FCC">
            <w:r>
              <w:t>Net Weight</w:t>
            </w:r>
          </w:p>
        </w:tc>
        <w:tc>
          <w:tcPr>
            <w:tcW w:w="6066" w:type="dxa"/>
          </w:tcPr>
          <w:p w:rsidR="00E62567" w:rsidRDefault="00306FCC">
            <w:r>
              <w:t>1.56 kg (3.44 lb)</w:t>
            </w:r>
          </w:p>
        </w:tc>
      </w:tr>
    </w:tbl>
    <w:p w:rsidR="00C378E2" w:rsidRPr="000C1A5A" w:rsidRDefault="00C378E2" w:rsidP="00C378E2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C378E2" w:rsidRPr="000C1A5A" w:rsidRDefault="00C378E2" w:rsidP="00C378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0C1A5A" w:rsidRDefault="00C378E2" w:rsidP="00C378E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Examine areas to receive devices and notify adverse conditions affecting installation or subsequent operation.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r w:rsidRPr="00D1084F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manufacturer’s instruction at locations indicated on the floor drawings plans.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Location must provide reasonable temperature and humidity conditions, free from sources of electrical and electromagnetic interference. 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C378E2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snugness of mounting screws of all installed equipment.</w:t>
      </w: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operation of all video system devices.</w:t>
      </w:r>
    </w:p>
    <w:p w:rsidR="00C378E2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716B47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r w:rsidRPr="00057860">
        <w:rPr>
          <w:rFonts w:hint="eastAsia"/>
        </w:rPr>
        <w:t xml:space="preserve"> 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C378E2" w:rsidRPr="000C1A5A" w:rsidRDefault="00C378E2" w:rsidP="00C378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C378E2" w:rsidRPr="000C1A5A" w:rsidRDefault="00C378E2" w:rsidP="00C378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Demonstrate at final inspection that video management system and devices functions properly.</w:t>
      </w:r>
    </w:p>
    <w:p w:rsidR="00C378E2" w:rsidRPr="00632B85" w:rsidRDefault="00C378E2" w:rsidP="00C378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p w:rsidR="002C1197" w:rsidRDefault="002C1197"/>
    <w:sectPr w:rsidR="002C1197" w:rsidSect="00C378E2">
      <w:headerReference w:type="even" r:id="rId8"/>
      <w:head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FCC" w:rsidRDefault="00306FCC" w:rsidP="00C378E2">
      <w:r>
        <w:separator/>
      </w:r>
    </w:p>
  </w:endnote>
  <w:endnote w:type="continuationSeparator" w:id="0">
    <w:p w:rsidR="00306FCC" w:rsidRDefault="00306FCC" w:rsidP="00C3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Pr="00E96567" w:rsidRDefault="00306FCC" w:rsidP="008A2121">
    <w:pPr>
      <w:pStyle w:val="a5"/>
      <w:tabs>
        <w:tab w:val="right" w:pos="9360"/>
      </w:tabs>
      <w:rPr>
        <w:rFonts w:ascii="Arial" w:hAnsi="Arial"/>
        <w:sz w:val="16"/>
        <w:szCs w:val="16"/>
        <w:lang w:eastAsia="zh-C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FCC" w:rsidRDefault="00306FCC" w:rsidP="00C378E2">
      <w:r>
        <w:separator/>
      </w:r>
    </w:p>
  </w:footnote>
  <w:footnote w:type="continuationSeparator" w:id="0">
    <w:p w:rsidR="00306FCC" w:rsidRDefault="00306FCC" w:rsidP="00C3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3DDB" w:rsidRDefault="007B3DDB" w:rsidP="007B3DDB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49FB" w:rsidRDefault="00EA34B0" w:rsidP="007B3DDB">
    <w:pPr>
      <w:pStyle w:val="a3"/>
      <w:pBdr>
        <w:bottom w:val="none" w:sz="0" w:space="0" w:color="auto"/>
      </w:pBd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5495" cy="646430"/>
              <wp:effectExtent l="0" t="2809875" r="0" b="2830195"/>
              <wp:wrapNone/>
              <wp:docPr id="3" name="GSEDS_d46a6755_71a4b611_1_1_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 noChangeShapeType="1" noTextEdit="1"/>
                    </wps:cNvSpPr>
                    <wps:spPr bwMode="auto">
                      <a:xfrm rot="18900000">
                        <a:off x="0" y="0"/>
                        <a:ext cx="8405495" cy="6464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A34B0" w:rsidRDefault="00EA34B0" w:rsidP="00EA34B0">
                          <w:pPr>
                            <w:pStyle w:val="af0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hint="eastAsia"/>
                              <w:color w:val="808080"/>
                              <w:sz w:val="2"/>
                              <w:szCs w:val="2"/>
                              <w14:textFill>
                                <w14:solidFill>
                                  <w14:srgbClr w14:val="808080">
                                    <w14:alpha w14:val="94000"/>
                                  </w14:srgbClr>
                                </w14:solidFill>
                              </w14:textFill>
                            </w:rPr>
                            <w:t>375185  da hua  2023-03-13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GSEDS_d46a6755_71a4b611_1_1_2" o:spid="_x0000_s1027" type="#_x0000_t202" style="position:absolute;left:0;text-align:left;margin-left:0;margin-top:0;width:661.85pt;height:50.9pt;rotation:-45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" filled="f" stroked="f">
              <v:stroke joinstyle="round"/>
              <o:lock v:ext="edit" aspectratio="t" shapetype="t"/>
              <v:textbox style="mso-fit-shape-to-text:t">
                <w:txbxContent>
                  <w:p w:rsidR="00EA34B0" w:rsidRDefault="00EA34B0" w:rsidP="00EA34B0">
                    <w:pPr>
                      <w:pStyle w:val="af0"/>
                      <w:spacing w:before="0" w:beforeAutospacing="0" w:after="0" w:afterAutospacing="0"/>
                      <w:jc w:val="center"/>
                    </w:pPr>
                    <w:r>
                      <w:rPr>
                        <w:rFonts w:hint="eastAsia"/>
                        <w:color w:val="808080"/>
                        <w:sz w:val="2"/>
                        <w:szCs w:val="2"/>
                        <w14:textFill>
                          <w14:solidFill>
                            <w14:srgbClr w14:val="808080">
                              <w14:alpha w14:val="94000"/>
                            </w14:srgbClr>
                          </w14:solidFill>
                        </w14:textFill>
                      </w:rPr>
                      <w:t>375185  da hua  2023-03-13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3302" w:rsidRDefault="00EA34B0">
    <w:pPr>
      <w:pStyle w:val="a3"/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8405495" cy="646430"/>
              <wp:effectExtent l="0" t="2809875" r="0" b="2830195"/>
              <wp:wrapNone/>
              <wp:docPr id="2" name="GSEDS_d46a6755_71a4b611_1_2_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 noChangeShapeType="1" noTextEdit="1"/>
                    </wps:cNvSpPr>
                    <wps:spPr bwMode="auto">
                      <a:xfrm rot="18900000">
                        <a:off x="0" y="0"/>
                        <a:ext cx="8405495" cy="64643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EA34B0" w:rsidRDefault="00EA34B0" w:rsidP="00EA34B0">
                          <w:pPr>
                            <w:pStyle w:val="af0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hint="eastAsia"/>
                              <w:color w:val="808080"/>
                              <w:sz w:val="2"/>
                              <w:szCs w:val="2"/>
                              <w14:textFill>
                                <w14:solidFill>
                                  <w14:srgbClr w14:val="808080">
                                    <w14:alpha w14:val="94000"/>
                                  </w14:srgbClr>
                                </w14:solidFill>
                              </w14:textFill>
                            </w:rPr>
                            <w:t>375185  da hua  2023-03-13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GSEDS_d46a6755_71a4b611_1_2_3" o:spid="_x0000_s1028" type="#_x0000_t202" style="position:absolute;left:0;text-align:left;margin-left:0;margin-top:0;width:661.85pt;height:50.9pt;rotation:-45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" filled="f" stroked="f">
              <v:stroke joinstyle="round"/>
              <o:lock v:ext="edit" aspectratio="t" shapetype="t"/>
              <v:textbox style="mso-fit-shape-to-text:t">
                <w:txbxContent>
                  <w:p w:rsidR="00EA34B0" w:rsidRDefault="00EA34B0" w:rsidP="00EA34B0">
                    <w:pPr>
                      <w:pStyle w:val="af0"/>
                      <w:spacing w:before="0" w:beforeAutospacing="0" w:after="0" w:afterAutospacing="0"/>
                      <w:jc w:val="center"/>
                    </w:pPr>
                    <w:r>
                      <w:rPr>
                        <w:rFonts w:hint="eastAsia"/>
                        <w:color w:val="808080"/>
                        <w:sz w:val="2"/>
                        <w:szCs w:val="2"/>
                        <w14:textFill>
                          <w14:solidFill>
                            <w14:srgbClr w14:val="808080">
                              <w14:alpha w14:val="94000"/>
                            </w14:srgbClr>
                          </w14:solidFill>
                        </w14:textFill>
                      </w:rPr>
                      <w:t>375185  da hua  2023-03-13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5B4"/>
    <w:rsid w:val="00143E37"/>
    <w:rsid w:val="001B3302"/>
    <w:rsid w:val="00277AE9"/>
    <w:rsid w:val="002C1197"/>
    <w:rsid w:val="00306FCC"/>
    <w:rsid w:val="003C2C07"/>
    <w:rsid w:val="0049178E"/>
    <w:rsid w:val="004A672F"/>
    <w:rsid w:val="007B3DDB"/>
    <w:rsid w:val="008A2121"/>
    <w:rsid w:val="00A54C7D"/>
    <w:rsid w:val="00BF65B4"/>
    <w:rsid w:val="00C378E2"/>
    <w:rsid w:val="00DA6B38"/>
    <w:rsid w:val="00E62567"/>
    <w:rsid w:val="00EA34B0"/>
    <w:rsid w:val="00F07A02"/>
    <w:rsid w:val="00F6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E19F5F7-3C41-4817-84A0-0BA92287D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78E2"/>
    <w:rPr>
      <w:rFonts w:ascii="Times New Roman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378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378E2"/>
    <w:rPr>
      <w:sz w:val="18"/>
      <w:szCs w:val="18"/>
    </w:rPr>
  </w:style>
  <w:style w:type="paragraph" w:styleId="a5">
    <w:name w:val="footer"/>
    <w:basedOn w:val="a"/>
    <w:link w:val="a6"/>
    <w:unhideWhenUsed/>
    <w:rsid w:val="00C378E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378E2"/>
    <w:rPr>
      <w:sz w:val="18"/>
      <w:szCs w:val="18"/>
    </w:rPr>
  </w:style>
  <w:style w:type="character" w:styleId="a7">
    <w:name w:val="page number"/>
    <w:basedOn w:val="a0"/>
    <w:rsid w:val="00C378E2"/>
  </w:style>
  <w:style w:type="character" w:styleId="a8">
    <w:name w:val="annotation reference"/>
    <w:semiHidden/>
    <w:rsid w:val="00C378E2"/>
    <w:rPr>
      <w:sz w:val="16"/>
      <w:szCs w:val="16"/>
    </w:rPr>
  </w:style>
  <w:style w:type="paragraph" w:styleId="a9">
    <w:name w:val="annotation text"/>
    <w:basedOn w:val="a"/>
    <w:link w:val="aa"/>
    <w:semiHidden/>
    <w:rsid w:val="00C378E2"/>
    <w:rPr>
      <w:sz w:val="20"/>
      <w:szCs w:val="20"/>
    </w:rPr>
  </w:style>
  <w:style w:type="character" w:customStyle="1" w:styleId="aa">
    <w:name w:val="批注文字 字符"/>
    <w:basedOn w:val="a0"/>
    <w:link w:val="a9"/>
    <w:semiHidden/>
    <w:rsid w:val="00C378E2"/>
    <w:rPr>
      <w:rFonts w:ascii="Times New Roman" w:hAnsi="Times New Roman" w:cs="Times New Roman"/>
      <w:kern w:val="0"/>
      <w:sz w:val="20"/>
      <w:szCs w:val="20"/>
      <w:lang w:eastAsia="en-US"/>
    </w:rPr>
  </w:style>
  <w:style w:type="paragraph" w:styleId="ab">
    <w:name w:val="List Paragraph"/>
    <w:basedOn w:val="a"/>
    <w:uiPriority w:val="34"/>
    <w:qFormat/>
    <w:rsid w:val="00C378E2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C378E2"/>
    <w:rPr>
      <w:sz w:val="18"/>
      <w:szCs w:val="18"/>
    </w:rPr>
  </w:style>
  <w:style w:type="character" w:customStyle="1" w:styleId="ad">
    <w:name w:val="批注框文本 字符"/>
    <w:basedOn w:val="a0"/>
    <w:link w:val="ac"/>
    <w:uiPriority w:val="99"/>
    <w:semiHidden/>
    <w:rsid w:val="00C378E2"/>
    <w:rPr>
      <w:rFonts w:ascii="Times New Roman" w:hAnsi="Times New Roman" w:cs="Times New Roman"/>
      <w:kern w:val="0"/>
      <w:sz w:val="18"/>
      <w:szCs w:val="18"/>
      <w:lang w:eastAsia="en-US"/>
    </w:rPr>
  </w:style>
  <w:style w:type="paragraph" w:styleId="ae">
    <w:name w:val="annotation subject"/>
    <w:basedOn w:val="a9"/>
    <w:next w:val="a9"/>
    <w:link w:val="af"/>
    <w:uiPriority w:val="99"/>
    <w:semiHidden/>
    <w:unhideWhenUsed/>
    <w:rsid w:val="00A54C7D"/>
    <w:rPr>
      <w:b/>
      <w:bCs/>
      <w:sz w:val="24"/>
      <w:szCs w:val="24"/>
    </w:rPr>
  </w:style>
  <w:style w:type="character" w:customStyle="1" w:styleId="af">
    <w:name w:val="批注主题 字符"/>
    <w:basedOn w:val="aa"/>
    <w:link w:val="ae"/>
    <w:uiPriority w:val="99"/>
    <w:semiHidden/>
    <w:rsid w:val="00A54C7D"/>
    <w:rPr>
      <w:rFonts w:ascii="Times New Roman" w:hAnsi="Times New Roman" w:cs="Times New Roman"/>
      <w:b/>
      <w:bCs/>
      <w:kern w:val="0"/>
      <w:sz w:val="24"/>
      <w:szCs w:val="24"/>
      <w:lang w:eastAsia="en-US"/>
    </w:rPr>
  </w:style>
  <w:style w:type="paragraph" w:styleId="af0">
    <w:name w:val="Normal (Web)"/>
    <w:basedOn w:val="a"/>
    <w:uiPriority w:val="99"/>
    <w:semiHidden/>
    <w:unhideWhenUsed/>
    <w:rsid w:val="00EA34B0"/>
    <w:pPr>
      <w:spacing w:before="100" w:beforeAutospacing="1" w:after="100" w:afterAutospacing="1"/>
    </w:pPr>
    <w:rPr>
      <w:rFonts w:ascii="宋体" w:eastAsia="宋体" w:hAnsi="宋体" w:cs="宋体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DAFF75-D64A-4C57-8A2C-F35D990DF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804</Words>
  <Characters>4589</Characters>
  <Application>Microsoft Office Word</Application>
  <DocSecurity>0</DocSecurity>
  <Lines>38</Lines>
  <Paragraphs>10</Paragraphs>
  <ScaleCrop>false</ScaleCrop>
  <Company>MS</Company>
  <LinksUpToDate>false</LinksUpToDate>
  <CharactersWithSpaces>5383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ctxtest01</dc:creator>
  <cp:lastModifiedBy>郭蔚菁</cp:lastModifiedBy>
  <cp:revision>2</cp:revision>
  <dcterms:created xsi:type="dcterms:W3CDTF">2024-04-07T08:35:00Z</dcterms:created>
  <dcterms:modified xsi:type="dcterms:W3CDTF">2024-04-07T08:35:00Z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f244e9a3_mFV3wT84ISk3PcpOlHv+pg19NFw=_8QYrr2Rseyk1Od9OmXTg11/0n5eHQ2ri44m5f93zAcIVCii/ShqyZn46Vu+Y0KUNYRbgiohlITL3XODjsoX1a+PyOVA=_c9115ab7</vt:lpwstr>
  </property>
</Properties>
</file>