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DHI-LDH22-SAI200L-B3-V1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21.5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250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1000:1(typ.)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8 bit , 16.7M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14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H.264/AVC, H.265/HEVC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(1920 × 1080@60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2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20 W (typ.), 25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519.14 mm × 310.6 mm × 48.1 mm (20.44" × 12.23" × 1.89") (without bracket); 
519.14 mm × 310.6 mm × 58.1 mm (20.44" × 12.23" × 2.29")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21.3 mm (0.84")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625 mm × 140 mm × 415 mm (24.61" × 5.51" × 16.34")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5.1 kg (11.24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6.2 kg (13.67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100 mm × 100 mm (3.94" × 3.94")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