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Smart interactive whiteboard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CE; EDLA; Energy Star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Smart interactive whiteboard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Smart interactive whiteboard | DHI-LPH86-ST430-L-C37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General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Operating System of External Module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Windows 7/8/10/11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Standard</w:t>
            </w:r>
          </w:p>
        </w:tc>
        <w:tc>
          <w:p>
            <w:r>
              <w:t>802.11 a/b/g/n/ac/ax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Frequency Range</w:t>
            </w:r>
          </w:p>
        </w:tc>
        <w:tc>
          <w:p>
            <w:r>
              <w:t>2400–2483.5 MHz; 
5150–5250 MHz; 
5250–5350 MHz; 
5470–5725 MHz; 
5725–5850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(Wi-Fi)</w:t>
            </w:r>
          </w:p>
        </w:tc>
        <w:tc>
          <w:p>
            <w:r>
              <w:t>≤20 dBm@2400–2483.5 MHz; 
≤23 dBm@5150–5250 MHz; 
≤20 dBm@5250–5350 MHz; 
≤27 dBm@5470–5725 MHz; 
≤14 dBm@5725–5850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Standard</w:t>
            </w:r>
          </w:p>
        </w:tc>
        <w:tc>
          <w:p>
            <w:r>
              <w:t>BR/EDR/BLE, BT5.4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Frequency Range</w:t>
            </w:r>
          </w:p>
        </w:tc>
        <w:tc>
          <w:p>
            <w:r>
              <w:t>2400–2483.5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(Bluetooth)</w:t>
            </w:r>
          </w:p>
        </w:tc>
        <w:tc>
          <w:p>
            <w:r>
              <w:t>≤20 dBm@2400–2483.5 MHz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