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Display Wall Unit (LCD DISPLAY)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EMC; CE LVD; CE ERP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Display Wall Unit (LCD DISPLAY)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Display Wall Unit (LCD DISPLAY) | DHI-LS550KDM-YUF-V2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Series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LS550 Series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Screen Size</w:t>
            </w:r>
          </w:p>
        </w:tc>
        <w:tc>
          <w:p>
            <w:r>
              <w:t>55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Size</w:t>
            </w:r>
          </w:p>
        </w:tc>
        <w:tc>
          <w:p>
            <w:r>
              <w:t>1,209.6 (H) × 680.4 (V) mm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MTBF</w:t>
            </w:r>
          </w:p>
        </w:tc>
        <w:tc>
          <w:p>
            <w:r>
              <w:t>50,000 hrs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16:9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Color Temperature</w:t>
            </w:r>
          </w:p>
        </w:tc>
        <w:tc>
          <w:p>
            <w:r>
              <w:t>10,000 K ± 1,000 K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500 cd/m²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Static Contrast Ratio</w:t>
            </w:r>
          </w:p>
        </w:tc>
        <w:tc>
          <w:p>
            <w:r>
              <w:t>1,200:1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3840 (H) × 2160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Refresh Rate</w:t>
            </w:r>
          </w:p>
        </w:tc>
        <w:tc>
          <w:p>
            <w:r>
              <w:t>60 Hz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</w:t>
            </w:r>
          </w:p>
        </w:tc>
        <w:tc>
          <w:p>
            <w:r>
              <w:t>8 Bit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Pixel Density</w:t>
            </w:r>
          </w:p>
        </w:tc>
        <w:tc>
          <w:p>
            <w:r>
              <w:t>80 dpi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LCD Technology</w:t>
            </w:r>
          </w:p>
        </w:tc>
        <w:tc>
          <w:p>
            <w:r>
              <w:t>ADS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Panel Model</w:t>
            </w:r>
          </w:p>
        </w:tc>
        <w:tc>
          <w:p>
            <w:r>
              <w:t>DV550QUM-NVN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Standard Signal Input Port</w:t>
            </w:r>
          </w:p>
        </w:tc>
        <w:tc>
          <w:p>
            <w:r>
              <w:t>2 × HDMI, 1 × DP, 1 × VGA, 1 × DVI, 1 × RS232, 1 × Audio, 1 × IR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Standard Signal Output Port</w:t>
            </w:r>
          </w:p>
        </w:tc>
        <w:tc>
          <w:p>
            <w:r>
              <w:t>1 × DP, 1 × RS-232, 1 × Audio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 (±10%), 50 Hz/60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180 W (basic), 180 W (typ.), 200 W (max)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&lt;0.4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Control Mode</w:t>
            </w:r>
          </w:p>
        </w:tc>
        <w:tc>
          <w:p>
            <w:r>
              <w:t>IR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+50 °C (+32 °F to +122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10%–80% (RH)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+5 °C to +40 °C (+41 °F to +104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35%–75% (RH)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1,211.3 mm × 682.1 mm × 121.7 mm (47.69" × 26.85" × 4.79") (L × W × D),  without wall-mount bracket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Bilateral Splicing</w:t>
            </w:r>
          </w:p>
        </w:tc>
        <w:tc>
          <w:p>
            <w:r>
              <w:t>1.7 mm (0.07")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1,360 mm × 945 mm × 280 mm (53.54" × 37.20" × 11.02") (W × H × D)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24.5 kg (54.01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34.3 kg (75.62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Wall-mounting Holes Position</w:t>
            </w:r>
          </w:p>
        </w:tc>
        <w:tc>
          <w:p>
            <w:r>
              <w:t>600 mm × 400 mm (23.62"×15.75")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Wall-mounted; Floor-standing; Front-maintenance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Included: Network cable, power cord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