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NETWORK VIDEO DECODER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LVD: SHES2211021486AT;</w:t>
              <w:br/>
            </w:r>
            <w:r>
              <w:t>CE EMC: KSEM2211002215Ver;</w:t>
              <w:br/>
            </w:r>
            <w:r>
              <w:t>FCC: 4789974549-2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NETWORK VIDEO DECODER | DHI-NVD0405DU-2I-8K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Number of Video Output Channels</w:t>
            </w:r>
          </w:p>
        </w:tc>
        <w:tc>
          <w:p>
            <w:r>
              <w:t>4 × HDMI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H.265; H.264; MJPEG; MPEG4; SVAC; MPEG2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Capability</w:t>
            </w:r>
          </w:p>
        </w:tc>
        <w:tc>
          <w:p>
            <w:r>
              <w:t>Supports maximum 2-ch 32MP@25 fps videos, 7-ch 12MP@25 fps, 10-ch 8MP@25 fps videos, 14-ch 6MP@25 fps videos, 18-ch 5MP@25 fps videos, 28-ch 3MP@25 fps videos, 36-ch 1080p@30 fps videos and 144-ch D1@30 fps decoded at the same time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Output Resolution</w:t>
            </w:r>
          </w:p>
        </w:tc>
        <w:tc>
          <w:p>
            <w:r>
              <w:t>1024 × 768, 1280 × 720, 1280 × 1024, 1920 × 1080, 1920 × 1200, 2048 × 1152, 3840 × 2160 @30Hz, 3840 × 2160@60 Hz, 4096 × 2160@24 Hz. It is 1920 × 1080 by default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Input</w:t>
            </w:r>
          </w:p>
        </w:tc>
        <w:tc>
          <w:p>
            <w:r>
              <w:t>2 × HDMI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Up to 4 windows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Window &amp; Roam</w:t>
            </w:r>
          </w:p>
        </w:tc>
        <w:tc>
          <w:p>
            <w:r>
              <w:t>Supports customized windowing and roaming. Up to 36 channels with windowing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Scheme Tour</w:t>
            </w:r>
          </w:p>
        </w:tc>
        <w:tc>
          <w:p>
            <w:r>
              <w:t>Supports saving scheme, scheme tour, scheduled scheme, and customizing tour interval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Fine Pixel Pitch LED</w:t>
            </w:r>
          </w:p>
        </w:tc>
        <w:tc>
          <w:p>
            <w:r>
              <w:t>Supports customized resolution output and connecting to small-pitch LEDs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Background Image Color</w:t>
            </w:r>
          </w:p>
        </w:tc>
        <w:tc>
          <w:p>
            <w:r>
              <w:t>Supports configuring the background image color of the video wall and displaying HD images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Enable AI Function</w:t>
            </w:r>
          </w:p>
        </w:tc>
        <w:tc>
          <w:p>
            <w:r>
              <w:t>Displays intelligent streams on the video wall, such as face, human, motor vehicle, non-motor vehicle, crowd density and intelligent rules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Virtual LED</w:t>
            </w:r>
          </w:p>
        </w:tc>
        <w:tc>
          <w:p>
            <w:r>
              <w:t>Displays customized OSD text, such as location and font size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Input Resolution</w:t>
            </w:r>
          </w:p>
        </w:tc>
        <w:tc>
          <w:p>
            <w:r>
              <w:t>800 × 600, 1024 × 768, 1280 × 720, 1280 × 800, 1280 × 960, 1280 × 1024, 1440 × 900, 1680 × 1050, 1920 × 1080, 3840 × 2160@30 Hz and 3840 × 2160@60 Hz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4 × HDMI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 × 3.5 mm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8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8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 M/100 M/1000 M self-adaptive Ethernet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2 (1 × DB9, 1 × RJ-45)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3 × USB (1 for the front panel, 2 for the back panel)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12 VDC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≤60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 (86 kPa–106 kPa)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440 mm × 322 mm × 44 mm (17.32" × 12.68" × 1.73") (L × W × H) (1U height)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140 mm × 402 mm × 536 mm (5.51" × 15.83" × 21.10")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4.9 kg–5.2 kg (10.80 lb–11.46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3.2 kg–3.5 kg (7.05 lb–7.72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